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480" w:line="276" w:lineRule="auto"/>
        <w:rPr>
          <w:b w:val="1"/>
          <w:bCs w:val="1"/>
          <w:sz w:val="34"/>
          <w:szCs w:val="3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St. Thomas More Junior High School Advisory Committee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School Council Agenda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76" w:lineRule="auto"/>
        <w:jc w:val="center"/>
        <w:rPr>
          <w:b w:val="1"/>
          <w:bCs w:val="1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November 24, 2025 @ 6:30 (In person and TEAMS)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sz w:val="24"/>
          <w:szCs w:val="24"/>
          <w:rtl w:val="0"/>
        </w:rPr>
        <w:t xml:space="preserve">     Call to Order   </w:t>
        <w:tab/>
        <w:tab/>
        <w:t xml:space="preserve">                                                        Nicole Cooper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    Opening Prayer                                                            </w:t>
        <w:tab/>
        <w:t xml:space="preserve">  Kevin Myskiw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    Treaty Six Acknowledgement                                       </w:t>
        <w:tab/>
        <w:t xml:space="preserve">  Justine Buttigieg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    Approval of AGM Minutes- Sep 22, 2025</w:t>
        <w:tab/>
        <w:tab/>
        <w:tab/>
        <w:t xml:space="preserve">  Nicole Cooper </w:t>
        <w:tab/>
        <w:t xml:space="preserve"> 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    Principal’s Report                                  </w:t>
        <w:tab/>
        <w:t xml:space="preserve">                     </w:t>
        <w:tab/>
        <w:t xml:space="preserve">  Kevin Myskiw</w:t>
      </w:r>
    </w:p>
    <w:p w:rsidR="00000000" w:rsidDel="00000000" w:rsidP="00000000" w:rsidRDefault="00000000" w:rsidRPr="00000000" w14:paraId="0000000A">
      <w:pPr>
        <w:spacing w:after="200" w:before="240" w:line="276" w:lineRule="auto"/>
        <w:ind w:left="720" w:right="-1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</w:t>
        <w:tab/>
        <w:t xml:space="preserve">   Old Business</w:t>
        <w:tab/>
        <w:tab/>
        <w:tab/>
        <w:tab/>
        <w:tab/>
        <w:tab/>
        <w:tab/>
        <w:t xml:space="preserve">  Nicole Cooper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Society Annual Return is being completed with the review and will be submitted by Dec 10 as per the by-laws and Alberta Registries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forms for Executive</w:t>
      </w:r>
    </w:p>
    <w:p w:rsidR="00000000" w:rsidDel="00000000" w:rsidP="00000000" w:rsidRDefault="00000000" w:rsidRPr="00000000" w14:paraId="0000000D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      New Business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Insurance -Motion to approve payment of policy Current policy renews on Feb 1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Updating ASCA - Do we have the access pass?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Applied for a 1 time license for Screenagers $700 for 1, $1100 for 2- Potential Dates? Committee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00" w:before="0" w:beforeAutospacing="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else are we going to do this year?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8)      Open questions, comments, concerns from parent community</w:t>
        <w:tab/>
      </w:r>
    </w:p>
    <w:p w:rsidR="00000000" w:rsidDel="00000000" w:rsidP="00000000" w:rsidRDefault="00000000" w:rsidRPr="00000000" w14:paraId="00000013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9)      Next Meeting Date - @630 (in person and online)</w:t>
      </w:r>
    </w:p>
    <w:p w:rsidR="00000000" w:rsidDel="00000000" w:rsidP="00000000" w:rsidRDefault="00000000" w:rsidRPr="00000000" w14:paraId="00000014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10)    Adjournment </w:t>
      </w:r>
    </w:p>
    <w:p w:rsidR="00000000" w:rsidDel="00000000" w:rsidP="00000000" w:rsidRDefault="00000000" w:rsidRPr="00000000" w14:paraId="00000015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after="60" w:before="480" w:line="276" w:lineRule="auto"/>
        <w:rPr>
          <w:b w:val="1"/>
          <w:bCs w:val="1"/>
          <w:sz w:val="34"/>
          <w:szCs w:val="34"/>
        </w:rPr>
      </w:pPr>
      <w:bookmarkStart w:colFirst="0" w:colLast="0" w:name="_xb7y17jyijts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St. Thomas More Junior High School Advisory Committee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Fundraising Association Agenda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="276" w:lineRule="auto"/>
        <w:jc w:val="center"/>
        <w:rPr>
          <w:b w:val="1"/>
          <w:bCs w:val="1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November 24, 2025 @ 6:30 (In person and TEAMS)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     Call to Order     </w:t>
        <w:tab/>
        <w:tab/>
        <w:tab/>
        <w:tab/>
        <w:tab/>
        <w:tab/>
        <w:tab/>
        <w:t xml:space="preserve">Nicole Cooper                                               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     Approval of AGM Minutes from September 23, 2024</w:t>
        <w:tab/>
        <w:t xml:space="preserve">Nicole Cooper</w:t>
        <w:tab/>
      </w:r>
    </w:p>
    <w:p w:rsidR="00000000" w:rsidDel="00000000" w:rsidP="00000000" w:rsidRDefault="00000000" w:rsidRPr="00000000" w14:paraId="0000001D">
      <w:pPr>
        <w:spacing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</w:t>
        <w:tab/>
        <w:t xml:space="preserve">   Treasurer’s Report - No Update                        </w:t>
        <w:tab/>
        <w:tab/>
        <w:tab/>
        <w:tab/>
        <w:tab/>
      </w:r>
    </w:p>
    <w:p w:rsidR="00000000" w:rsidDel="00000000" w:rsidP="00000000" w:rsidRDefault="00000000" w:rsidRPr="00000000" w14:paraId="0000001E">
      <w:pPr>
        <w:spacing w:after="200" w:before="240" w:line="276" w:lineRule="auto"/>
        <w:ind w:left="720" w:right="-1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</w:t>
        <w:tab/>
        <w:t xml:space="preserve">   Old Business</w:t>
        <w:tab/>
        <w:tab/>
        <w:tab/>
        <w:tab/>
        <w:tab/>
        <w:tab/>
        <w:tab/>
        <w:t xml:space="preserve">Nicole Cooper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before="240" w:line="276" w:lineRule="auto"/>
        <w:ind w:left="144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20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     New Business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="276" w:lineRule="auto"/>
        <w:ind w:left="144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the bank account - Motion to add Kim Holder and Remove Latoya Cumberland As per previous minutes - Discuss a third signor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Purdy’s Chocolates - Kim update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Casino Update -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00" w:before="0" w:beforeAutospacing="0" w:line="276" w:lineRule="auto"/>
        <w:ind w:left="1440" w:right="-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Hot lunch -</w:t>
      </w:r>
    </w:p>
    <w:p w:rsidR="00000000" w:rsidDel="00000000" w:rsidP="00000000" w:rsidRDefault="00000000" w:rsidRPr="00000000" w14:paraId="00000025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     Open questions, comments, concerns from parent community</w:t>
      </w:r>
    </w:p>
    <w:p w:rsidR="00000000" w:rsidDel="00000000" w:rsidP="00000000" w:rsidRDefault="00000000" w:rsidRPr="00000000" w14:paraId="00000026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      Next Meeting Date -(in person and online) </w:t>
      </w:r>
    </w:p>
    <w:p w:rsidR="00000000" w:rsidDel="00000000" w:rsidP="00000000" w:rsidRDefault="00000000" w:rsidRPr="00000000" w14:paraId="00000027">
      <w:pPr>
        <w:spacing w:after="200" w:before="240" w:line="276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8)      Adjournment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